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84" w:rsidRDefault="009E68DE" w:rsidP="009E68DE">
      <w:pPr>
        <w:tabs>
          <w:tab w:val="left" w:pos="6048"/>
        </w:tabs>
        <w:rPr>
          <w:rFonts w:asciiTheme="majorHAnsi" w:hAnsiTheme="majorHAnsi"/>
          <w:b/>
          <w:bCs/>
          <w:sz w:val="32"/>
          <w:szCs w:val="28"/>
        </w:rPr>
      </w:pPr>
      <w:r w:rsidRPr="009E68DE">
        <w:rPr>
          <w:rFonts w:asciiTheme="majorHAnsi" w:hAnsiTheme="majorHAnsi"/>
          <w:b/>
          <w:bCs/>
          <w:sz w:val="32"/>
          <w:szCs w:val="28"/>
        </w:rPr>
        <w:t>FULLMAKT</w:t>
      </w:r>
    </w:p>
    <w:p w:rsidR="009E68DE" w:rsidRPr="009E68DE" w:rsidRDefault="009E68DE" w:rsidP="009E68DE">
      <w:pPr>
        <w:tabs>
          <w:tab w:val="left" w:pos="6048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374C51" w:rsidRPr="00F6457B" w:rsidRDefault="00714856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</w:t>
      </w:r>
      <w:bookmarkStart w:id="0" w:name="_GoBack"/>
      <w:bookmarkEnd w:id="0"/>
      <w:r w:rsidR="00374C51" w:rsidRPr="00F6457B">
        <w:rPr>
          <w:rFonts w:asciiTheme="majorHAnsi" w:hAnsiTheme="majorHAnsi"/>
          <w:sz w:val="24"/>
        </w:rPr>
        <w:t>amn</w:t>
      </w:r>
      <w:r w:rsidR="00400BEB"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:rsidR="00971A21" w:rsidRPr="00F6457B" w:rsidRDefault="00714856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Person</w:t>
      </w:r>
      <w:r w:rsidR="00971A21" w:rsidRPr="00F6457B">
        <w:rPr>
          <w:rFonts w:asciiTheme="majorHAnsi" w:hAnsiTheme="majorHAnsi"/>
          <w:sz w:val="24"/>
        </w:rPr>
        <w:t>nummer:</w:t>
      </w:r>
      <w:r w:rsidR="00971A21" w:rsidRPr="00F6457B">
        <w:rPr>
          <w:sz w:val="24"/>
        </w:rPr>
        <w:t xml:space="preserve"> </w:t>
      </w:r>
      <w:r w:rsidR="00971A21" w:rsidRPr="00F6457B">
        <w:rPr>
          <w:rFonts w:asciiTheme="majorHAnsi" w:hAnsiTheme="majorHAnsi"/>
          <w:sz w:val="24"/>
          <w:u w:val="single"/>
        </w:rPr>
        <w:tab/>
      </w:r>
      <w:r w:rsidR="00971A21" w:rsidRPr="00F6457B">
        <w:rPr>
          <w:rFonts w:asciiTheme="majorHAnsi" w:hAnsiTheme="majorHAnsi"/>
          <w:sz w:val="24"/>
          <w:u w:val="single"/>
        </w:rPr>
        <w:tab/>
      </w:r>
    </w:p>
    <w:p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Adress: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:rsidR="00374C51" w:rsidRPr="00F6457B" w:rsidRDefault="003D381B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Post</w:t>
      </w:r>
      <w:r w:rsidR="00374C51" w:rsidRPr="00F6457B">
        <w:rPr>
          <w:rFonts w:asciiTheme="majorHAnsi" w:hAnsiTheme="majorHAnsi"/>
          <w:sz w:val="24"/>
        </w:rPr>
        <w:t>nummer:</w:t>
      </w:r>
      <w:r w:rsidR="00743DB1" w:rsidRPr="00F6457B">
        <w:rPr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Postort: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:rsidR="00971A21" w:rsidRPr="00F6457B" w:rsidRDefault="00971A21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Telefon</w:t>
      </w:r>
      <w:r w:rsidRPr="00F6457B">
        <w:rPr>
          <w:rFonts w:asciiTheme="majorHAnsi" w:hAnsiTheme="majorHAnsi"/>
          <w:sz w:val="24"/>
        </w:rPr>
        <w:t xml:space="preserve">: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:rsidR="00B44601" w:rsidRPr="00F6457B" w:rsidRDefault="00B4460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:rsidR="006C7755" w:rsidRPr="00F6457B" w:rsidRDefault="00F6457B" w:rsidP="006C7755">
      <w:pPr>
        <w:tabs>
          <w:tab w:val="left" w:pos="6048"/>
        </w:tabs>
        <w:spacing w:after="0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ger</w:t>
      </w:r>
      <w:r w:rsidR="00374C51" w:rsidRPr="00F6457B">
        <w:rPr>
          <w:rFonts w:asciiTheme="majorHAnsi" w:hAnsiTheme="majorHAnsi"/>
          <w:sz w:val="24"/>
        </w:rPr>
        <w:t xml:space="preserve"> </w:t>
      </w:r>
      <w:r w:rsidR="00B44601" w:rsidRPr="00F6457B">
        <w:rPr>
          <w:rFonts w:asciiTheme="majorHAnsi" w:hAnsiTheme="majorHAnsi"/>
          <w:sz w:val="24"/>
        </w:rPr>
        <w:t>i egenskap av huvudman härmed Tu</w:t>
      </w:r>
      <w:r w:rsidR="00374C51" w:rsidRPr="00F6457B">
        <w:rPr>
          <w:rFonts w:asciiTheme="majorHAnsi" w:hAnsiTheme="majorHAnsi"/>
          <w:sz w:val="24"/>
        </w:rPr>
        <w:t xml:space="preserve">llXperten Sverige AB </w:t>
      </w:r>
    </w:p>
    <w:p w:rsidR="00F6457B" w:rsidRPr="00F6457B" w:rsidRDefault="00374C51" w:rsidP="006C7755">
      <w:pPr>
        <w:tabs>
          <w:tab w:val="left" w:pos="6048"/>
        </w:tabs>
        <w:spacing w:after="0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 xml:space="preserve">(organisationsnummer 556581-1758) </w:t>
      </w:r>
      <w:r w:rsidR="00F6457B" w:rsidRPr="00F6457B">
        <w:rPr>
          <w:rFonts w:asciiTheme="majorHAnsi" w:hAnsiTheme="majorHAnsi"/>
          <w:sz w:val="24"/>
        </w:rPr>
        <w:t xml:space="preserve">behörighet </w:t>
      </w:r>
      <w:r w:rsidRPr="00F6457B">
        <w:rPr>
          <w:rFonts w:asciiTheme="majorHAnsi" w:hAnsiTheme="majorHAnsi"/>
          <w:sz w:val="24"/>
        </w:rPr>
        <w:t xml:space="preserve">att </w:t>
      </w:r>
      <w:r w:rsidR="00F6457B" w:rsidRPr="00F6457B">
        <w:rPr>
          <w:rFonts w:asciiTheme="majorHAnsi" w:hAnsiTheme="majorHAnsi"/>
          <w:sz w:val="24"/>
        </w:rPr>
        <w:t>för vår räkning</w:t>
      </w:r>
    </w:p>
    <w:p w:rsidR="009F4A4D" w:rsidRPr="00F6457B" w:rsidRDefault="00374C51" w:rsidP="006C7755">
      <w:pPr>
        <w:tabs>
          <w:tab w:val="left" w:pos="6048"/>
        </w:tabs>
        <w:spacing w:after="0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 xml:space="preserve">agera som direkt ombud enligt </w:t>
      </w:r>
      <w:r w:rsidR="00F6457B" w:rsidRPr="00F6457B">
        <w:rPr>
          <w:rFonts w:asciiTheme="majorHAnsi" w:hAnsiTheme="majorHAnsi"/>
          <w:sz w:val="24"/>
        </w:rPr>
        <w:t>Artikel 18 i T</w:t>
      </w:r>
      <w:r w:rsidRPr="00F6457B">
        <w:rPr>
          <w:rFonts w:asciiTheme="majorHAnsi" w:hAnsiTheme="majorHAnsi"/>
          <w:sz w:val="24"/>
        </w:rPr>
        <w:t>ullkodex</w:t>
      </w:r>
      <w:r w:rsidR="00F6457B" w:rsidRPr="00F6457B">
        <w:rPr>
          <w:rStyle w:val="Fotnotsreferens"/>
          <w:rFonts w:asciiTheme="majorHAnsi" w:hAnsiTheme="majorHAnsi"/>
          <w:sz w:val="24"/>
        </w:rPr>
        <w:footnoteReference w:id="1"/>
      </w:r>
      <w:r w:rsidRPr="00F6457B">
        <w:rPr>
          <w:rFonts w:asciiTheme="majorHAnsi" w:hAnsiTheme="majorHAnsi"/>
          <w:sz w:val="24"/>
        </w:rPr>
        <w:t xml:space="preserve">. </w:t>
      </w:r>
      <w:r w:rsidR="009B2A4D" w:rsidRPr="00F6457B">
        <w:rPr>
          <w:rFonts w:asciiTheme="majorHAnsi" w:hAnsiTheme="majorHAnsi"/>
          <w:sz w:val="24"/>
        </w:rPr>
        <w:tab/>
      </w:r>
    </w:p>
    <w:p w:rsidR="00374C51" w:rsidRPr="00F6457B" w:rsidRDefault="00374C5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Signatur: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Namnförtydligande: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Ställning: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:rsidR="005538B5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Datum:</w:t>
      </w:r>
      <w:r w:rsidRPr="00F6457B">
        <w:rPr>
          <w:rFonts w:asciiTheme="majorHAnsi" w:hAnsiTheme="majorHAnsi"/>
          <w:sz w:val="24"/>
          <w:u w:val="single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:rsidR="007F073F" w:rsidRPr="00F6457B" w:rsidRDefault="007F073F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:rsidR="000D1F95" w:rsidRDefault="000D1F95" w:rsidP="009B2A4D">
      <w:pPr>
        <w:tabs>
          <w:tab w:val="left" w:pos="6048"/>
        </w:tabs>
        <w:rPr>
          <w:rFonts w:asciiTheme="majorHAnsi" w:hAnsiTheme="majorHAnsi"/>
        </w:rPr>
      </w:pPr>
    </w:p>
    <w:p w:rsidR="003B46F6" w:rsidRPr="009B2A4D" w:rsidRDefault="003B46F6" w:rsidP="009B2A4D">
      <w:pPr>
        <w:tabs>
          <w:tab w:val="left" w:pos="604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Alla uppdrag utföres i enlighet med TullXpertens </w:t>
      </w:r>
      <w:hyperlink r:id="rId8" w:history="1">
        <w:r w:rsidRPr="003B46F6">
          <w:rPr>
            <w:rStyle w:val="Hyperlnk"/>
            <w:rFonts w:asciiTheme="majorHAnsi" w:hAnsiTheme="majorHAnsi"/>
          </w:rPr>
          <w:t>Allmänna villkor</w:t>
        </w:r>
      </w:hyperlink>
      <w:r>
        <w:rPr>
          <w:rFonts w:asciiTheme="majorHAnsi" w:hAnsiTheme="majorHAnsi"/>
        </w:rPr>
        <w:t>.</w:t>
      </w:r>
    </w:p>
    <w:sectPr w:rsidR="003B46F6" w:rsidRPr="009B2A4D" w:rsidSect="006B1874">
      <w:headerReference w:type="default" r:id="rId9"/>
      <w:footerReference w:type="default" r:id="rId10"/>
      <w:pgSz w:w="11906" w:h="16838"/>
      <w:pgMar w:top="1417" w:right="1417" w:bottom="1417" w:left="1417" w:header="9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B5" w:rsidRDefault="005538B5" w:rsidP="008F501A">
      <w:pPr>
        <w:spacing w:after="0" w:line="240" w:lineRule="auto"/>
      </w:pPr>
      <w:r>
        <w:separator/>
      </w:r>
    </w:p>
  </w:endnote>
  <w:endnote w:type="continuationSeparator" w:id="0">
    <w:p w:rsidR="005538B5" w:rsidRDefault="005538B5" w:rsidP="008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B5" w:rsidRPr="00B3385B" w:rsidRDefault="00714856" w:rsidP="00BC5EFB">
    <w:pPr>
      <w:spacing w:after="0"/>
      <w:jc w:val="center"/>
      <w:rPr>
        <w:rFonts w:ascii="Calibri" w:hAnsi="Calibri"/>
        <w:color w:val="auto"/>
        <w:sz w:val="28"/>
        <w:szCs w:val="28"/>
      </w:rPr>
    </w:pPr>
    <w:r>
      <w:rPr>
        <w:rFonts w:ascii="Calibri" w:hAnsi="Calibri"/>
        <w:noProof/>
        <w:color w:val="auto"/>
        <w:sz w:val="2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3716020</wp:posOffset>
              </wp:positionH>
              <wp:positionV relativeFrom="line">
                <wp:posOffset>111125</wp:posOffset>
              </wp:positionV>
              <wp:extent cx="2011680" cy="4445"/>
              <wp:effectExtent l="10795" t="15875" r="15875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11680" cy="444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B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92.6pt;margin-top:8.75pt;width:158.4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" strokecolor="#76923c [2406]" strokeweight="1.25pt">
              <v:shadow color="#4e6128 [1606]" opacity=".5" offset="1pt"/>
              <w10:wrap anchory="line"/>
            </v:shape>
          </w:pict>
        </mc:Fallback>
      </mc:AlternateContent>
    </w:r>
    <w:r>
      <w:rPr>
        <w:rFonts w:ascii="Calibri" w:hAnsi="Calibri"/>
        <w:noProof/>
        <w:color w:val="auto"/>
        <w:sz w:val="28"/>
        <w:szCs w:val="2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line">
                <wp:posOffset>120015</wp:posOffset>
              </wp:positionV>
              <wp:extent cx="2011680" cy="4445"/>
              <wp:effectExtent l="8255" t="15240" r="8890" b="88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11680" cy="444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35D7" id="AutoShape 5" o:spid="_x0000_s1026" type="#_x0000_t32" style="position:absolute;margin-left:1.4pt;margin-top:9.45pt;width:158.4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" strokecolor="#76923c [2406]" strokeweight="1.25pt">
              <v:shadow color="#4e6128 [1606]" opacity=".5" offset="1pt"/>
              <w10:wrap anchory="line"/>
            </v:shape>
          </w:pict>
        </mc:Fallback>
      </mc:AlternateContent>
    </w:r>
    <w:r w:rsidR="005538B5" w:rsidRPr="00B3385B">
      <w:rPr>
        <w:rFonts w:ascii="Calibri" w:hAnsi="Calibri"/>
        <w:color w:val="auto"/>
        <w:sz w:val="28"/>
        <w:szCs w:val="28"/>
      </w:rPr>
      <w:t>TullXperten Sverige AB</w:t>
    </w:r>
  </w:p>
  <w:p w:rsidR="005538B5" w:rsidRPr="00B3385B" w:rsidRDefault="005538B5" w:rsidP="00BC5EFB">
    <w:pPr>
      <w:spacing w:after="0"/>
      <w:rPr>
        <w:rFonts w:asciiTheme="majorHAnsi" w:hAnsiTheme="majorHAnsi"/>
        <w:color w:val="auto"/>
      </w:rPr>
    </w:pPr>
    <w:r>
      <w:rPr>
        <w:rFonts w:ascii="Calibri" w:hAnsi="Calibri"/>
        <w:color w:val="auto"/>
        <w:sz w:val="18"/>
        <w:szCs w:val="18"/>
      </w:rPr>
      <w:t xml:space="preserve">          </w:t>
    </w:r>
    <w:r w:rsidRPr="00B3385B">
      <w:rPr>
        <w:rFonts w:ascii="Calibri" w:hAnsi="Calibri"/>
        <w:color w:val="auto"/>
        <w:sz w:val="18"/>
        <w:szCs w:val="18"/>
      </w:rPr>
      <w:t>Norra Gubberogatan 32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374C51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416 63 Göteborg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B3385B">
      <w:rPr>
        <w:rFonts w:ascii="Calibri" w:hAnsi="Calibri"/>
        <w:color w:val="auto"/>
        <w:sz w:val="18"/>
        <w:szCs w:val="18"/>
      </w:rPr>
      <w:t xml:space="preserve">Telefon + 46-31-387 00 00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Fax +46-31-91 86 00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www.tullxperten.se</w:t>
    </w:r>
  </w:p>
  <w:p w:rsidR="005538B5" w:rsidRDefault="005538B5">
    <w:pPr>
      <w:pStyle w:val="Sidfot"/>
    </w:pPr>
  </w:p>
  <w:p w:rsidR="005538B5" w:rsidRDefault="005538B5">
    <w:pPr>
      <w:pStyle w:val="Sidfot"/>
    </w:pPr>
  </w:p>
  <w:p w:rsidR="005538B5" w:rsidRPr="00BC5EFB" w:rsidRDefault="005538B5" w:rsidP="00BC5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B5" w:rsidRDefault="005538B5" w:rsidP="008F501A">
      <w:pPr>
        <w:spacing w:after="0" w:line="240" w:lineRule="auto"/>
      </w:pPr>
      <w:r>
        <w:separator/>
      </w:r>
    </w:p>
  </w:footnote>
  <w:footnote w:type="continuationSeparator" w:id="0">
    <w:p w:rsidR="005538B5" w:rsidRDefault="005538B5" w:rsidP="008F501A">
      <w:pPr>
        <w:spacing w:after="0" w:line="240" w:lineRule="auto"/>
      </w:pPr>
      <w:r>
        <w:continuationSeparator/>
      </w:r>
    </w:p>
  </w:footnote>
  <w:footnote w:id="1">
    <w:p w:rsidR="00F6457B" w:rsidRPr="00F6457B" w:rsidRDefault="00F6457B">
      <w:pPr>
        <w:pStyle w:val="Fotnotstext"/>
        <w:rPr>
          <w:rFonts w:asciiTheme="majorHAnsi" w:hAnsiTheme="majorHAnsi" w:cstheme="majorHAnsi"/>
        </w:rPr>
      </w:pPr>
      <w:r w:rsidRPr="00F6457B">
        <w:rPr>
          <w:rStyle w:val="Fotnotsreferens"/>
          <w:rFonts w:asciiTheme="majorHAnsi" w:hAnsiTheme="majorHAnsi" w:cstheme="majorHAnsi"/>
        </w:rPr>
        <w:footnoteRef/>
      </w:r>
      <w:r w:rsidRPr="00F6457B">
        <w:rPr>
          <w:rFonts w:asciiTheme="majorHAnsi" w:hAnsiTheme="majorHAnsi" w:cstheme="majorHAnsi"/>
        </w:rPr>
        <w:t xml:space="preserve"> Europaparlamentets och rådets förordning (EU) nr 952/2013 av den 9 oktober 2013 om fastställande av en tullkodex för unionen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B5" w:rsidRPr="00374C51" w:rsidRDefault="009E68DE" w:rsidP="009E68DE">
    <w:pPr>
      <w:rPr>
        <w:rFonts w:asciiTheme="majorHAnsi" w:hAnsiTheme="majorHAnsi"/>
        <w:sz w:val="80"/>
        <w:szCs w:val="80"/>
      </w:rPr>
    </w:pPr>
    <w:r>
      <w:rPr>
        <w:noProof/>
        <w:lang w:eastAsia="sv-SE"/>
      </w:rPr>
      <w:drawing>
        <wp:inline distT="0" distB="0" distL="0" distR="0" wp14:anchorId="5E95E5EB" wp14:editId="37A254CB">
          <wp:extent cx="2447447" cy="7334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95" cy="75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rules v:ext="edit">
        <o:r id="V:Rule3" type="connector" idref="#_x0000_s16390"/>
        <o:r id="V:Rule4" type="connector" idref="#_x0000_s163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1A"/>
    <w:rsid w:val="00000831"/>
    <w:rsid w:val="000D1F95"/>
    <w:rsid w:val="00156C16"/>
    <w:rsid w:val="001600A5"/>
    <w:rsid w:val="00163861"/>
    <w:rsid w:val="001E0FB2"/>
    <w:rsid w:val="001E2B5F"/>
    <w:rsid w:val="001F5329"/>
    <w:rsid w:val="002131C6"/>
    <w:rsid w:val="0021764A"/>
    <w:rsid w:val="00232557"/>
    <w:rsid w:val="002449D3"/>
    <w:rsid w:val="002552C8"/>
    <w:rsid w:val="002F2B0E"/>
    <w:rsid w:val="00320D03"/>
    <w:rsid w:val="00374C51"/>
    <w:rsid w:val="0037672B"/>
    <w:rsid w:val="00392CFA"/>
    <w:rsid w:val="003B2AAA"/>
    <w:rsid w:val="003B46F6"/>
    <w:rsid w:val="003B66AB"/>
    <w:rsid w:val="003C0FDF"/>
    <w:rsid w:val="003C2A40"/>
    <w:rsid w:val="003D381B"/>
    <w:rsid w:val="00400BEB"/>
    <w:rsid w:val="004037FE"/>
    <w:rsid w:val="0043251F"/>
    <w:rsid w:val="00453879"/>
    <w:rsid w:val="00497C08"/>
    <w:rsid w:val="004C5A74"/>
    <w:rsid w:val="005538B5"/>
    <w:rsid w:val="00596E4D"/>
    <w:rsid w:val="0061055D"/>
    <w:rsid w:val="00616BC3"/>
    <w:rsid w:val="006521A0"/>
    <w:rsid w:val="00672FB6"/>
    <w:rsid w:val="006B0456"/>
    <w:rsid w:val="006B1874"/>
    <w:rsid w:val="006C446D"/>
    <w:rsid w:val="006C7755"/>
    <w:rsid w:val="006F0DF3"/>
    <w:rsid w:val="00714856"/>
    <w:rsid w:val="00743DB1"/>
    <w:rsid w:val="007C52C7"/>
    <w:rsid w:val="007C724E"/>
    <w:rsid w:val="007E1651"/>
    <w:rsid w:val="007F073F"/>
    <w:rsid w:val="007F5604"/>
    <w:rsid w:val="00875AB7"/>
    <w:rsid w:val="00890657"/>
    <w:rsid w:val="008F501A"/>
    <w:rsid w:val="009326D3"/>
    <w:rsid w:val="00932A5E"/>
    <w:rsid w:val="00971A21"/>
    <w:rsid w:val="00983AD9"/>
    <w:rsid w:val="009908D7"/>
    <w:rsid w:val="009A6D3B"/>
    <w:rsid w:val="009B2A4D"/>
    <w:rsid w:val="009E537E"/>
    <w:rsid w:val="009E68DE"/>
    <w:rsid w:val="009F4A4D"/>
    <w:rsid w:val="009F4C94"/>
    <w:rsid w:val="00AA1EDE"/>
    <w:rsid w:val="00AC4C14"/>
    <w:rsid w:val="00B2737B"/>
    <w:rsid w:val="00B3385B"/>
    <w:rsid w:val="00B41BD9"/>
    <w:rsid w:val="00B44601"/>
    <w:rsid w:val="00BC5EFB"/>
    <w:rsid w:val="00BE26C8"/>
    <w:rsid w:val="00BF397C"/>
    <w:rsid w:val="00C25EF7"/>
    <w:rsid w:val="00CA78B9"/>
    <w:rsid w:val="00CB78D3"/>
    <w:rsid w:val="00D05FEA"/>
    <w:rsid w:val="00D30584"/>
    <w:rsid w:val="00D46B38"/>
    <w:rsid w:val="00D77358"/>
    <w:rsid w:val="00DF3AC6"/>
    <w:rsid w:val="00E02770"/>
    <w:rsid w:val="00E17552"/>
    <w:rsid w:val="00E2302F"/>
    <w:rsid w:val="00E344C7"/>
    <w:rsid w:val="00E52040"/>
    <w:rsid w:val="00E855AE"/>
    <w:rsid w:val="00EA61DB"/>
    <w:rsid w:val="00F6457B"/>
    <w:rsid w:val="00FB68A7"/>
    <w:rsid w:val="00FB6E7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69DDE420"/>
  <w15:docId w15:val="{2AF9559A-8FB2-4EBC-AB93-69A1ED5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F"/>
    <w:pPr>
      <w:spacing w:after="160"/>
    </w:pPr>
    <w:rPr>
      <w:rFonts w:eastAsiaTheme="minorEastAsia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01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0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8F501A"/>
  </w:style>
  <w:style w:type="paragraph" w:styleId="Sidfot">
    <w:name w:val="footer"/>
    <w:basedOn w:val="Normal"/>
    <w:link w:val="Sidfot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8F501A"/>
  </w:style>
  <w:style w:type="paragraph" w:customStyle="1" w:styleId="Avsndarensadress">
    <w:name w:val="Avsändarens adress"/>
    <w:basedOn w:val="Ingetavstnd"/>
    <w:uiPriority w:val="3"/>
    <w:qFormat/>
    <w:rsid w:val="0043251F"/>
    <w:pPr>
      <w:spacing w:after="360"/>
      <w:contextualSpacing/>
    </w:pPr>
  </w:style>
  <w:style w:type="paragraph" w:styleId="Ingetavstnd">
    <w:name w:val="No Spacing"/>
    <w:uiPriority w:val="1"/>
    <w:qFormat/>
    <w:rsid w:val="0043251F"/>
    <w:pPr>
      <w:spacing w:after="0" w:line="240" w:lineRule="auto"/>
    </w:pPr>
    <w:rPr>
      <w:rFonts w:eastAsiaTheme="minorEastAsia"/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CA78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24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76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6457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57B"/>
    <w:rPr>
      <w:rFonts w:eastAsiaTheme="minorEastAsia"/>
      <w:color w:val="000000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457B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3B4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54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9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3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196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04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2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xperten.s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EC8BD-CEC6-4340-89BC-03A3A27ED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E367E-878F-4B82-AFD1-8F5FB151C188}"/>
</file>

<file path=customXml/itemProps4.xml><?xml version="1.0" encoding="utf-8"?>
<ds:datastoreItem xmlns:ds="http://schemas.openxmlformats.org/officeDocument/2006/customXml" ds:itemID="{0E70FB37-096C-42A0-9429-C1A7DDC20CFC}"/>
</file>

<file path=customXml/itemProps5.xml><?xml version="1.0" encoding="utf-8"?>
<ds:datastoreItem xmlns:ds="http://schemas.openxmlformats.org/officeDocument/2006/customXml" ds:itemID="{300BA819-689A-4399-83A4-4564F026F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UTBILDNING 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UTBILDNING</dc:title>
  <dc:creator>David</dc:creator>
  <cp:lastModifiedBy>David Almstrand</cp:lastModifiedBy>
  <cp:revision>2</cp:revision>
  <cp:lastPrinted>2017-10-26T09:24:00Z</cp:lastPrinted>
  <dcterms:created xsi:type="dcterms:W3CDTF">2020-09-14T10:55:00Z</dcterms:created>
  <dcterms:modified xsi:type="dcterms:W3CDTF">2020-09-14T10:55:00Z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